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51D96" w14:textId="07289929" w:rsidR="006D5CB2" w:rsidRPr="006D5CB2" w:rsidRDefault="009E3535" w:rsidP="006D5CB2">
      <w:pPr>
        <w:jc w:val="center"/>
        <w:rPr>
          <w:rFonts w:hint="eastAsia"/>
          <w:i/>
          <w:iCs/>
          <w:sz w:val="30"/>
          <w:szCs w:val="30"/>
        </w:rPr>
      </w:pPr>
      <w:r>
        <w:rPr>
          <w:rFonts w:hint="eastAsia"/>
          <w:i/>
          <w:iCs/>
          <w:noProof/>
          <w:sz w:val="30"/>
          <w:szCs w:val="30"/>
        </w:rPr>
        <w:object w:dxaOrig="1440" w:dyaOrig="1440" w14:anchorId="65BB3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14.9pt;width:107.4pt;height:74.6pt;z-index:251658240;mso-position-horizontal-relative:text;mso-position-vertical-relative:text">
            <v:imagedata r:id="rId4" o:title=""/>
            <w10:wrap type="topAndBottom"/>
          </v:shape>
          <o:OLEObject Type="Embed" ProgID="CorelDRAW.Graphic.10" ShapeID="_x0000_s1026" DrawAspect="Content" ObjectID="_1678704715" r:id="rId5"/>
        </w:object>
      </w:r>
      <w:r w:rsidR="006D5CB2">
        <w:rPr>
          <w:rFonts w:asciiTheme="minorHAnsi" w:eastAsia="Calibri" w:hAnsiTheme="minorHAnsi" w:cstheme="minorHAnsi"/>
          <w:sz w:val="16"/>
          <w:szCs w:val="16"/>
          <w:u w:val="single"/>
          <w:lang w:eastAsia="en-US" w:bidi="ar-SA"/>
        </w:rPr>
        <w:br/>
      </w:r>
      <w:r w:rsidR="006D5CB2" w:rsidRPr="006D5CB2">
        <w:rPr>
          <w:rFonts w:asciiTheme="minorHAnsi" w:eastAsia="Calibri" w:hAnsiTheme="minorHAnsi" w:cstheme="minorHAnsi"/>
          <w:sz w:val="16"/>
          <w:szCs w:val="16"/>
          <w:u w:val="single"/>
          <w:lang w:eastAsia="en-US" w:bidi="ar-SA"/>
        </w:rPr>
        <w:t xml:space="preserve">Dimičeva 9    </w:t>
      </w:r>
      <w:r w:rsidR="006D5CB2" w:rsidRPr="006D5CB2">
        <w:rPr>
          <w:rFonts w:asciiTheme="minorHAnsi" w:eastAsia="Calibri" w:hAnsiTheme="minorHAnsi" w:cstheme="minorHAnsi"/>
          <w:sz w:val="16"/>
          <w:szCs w:val="16"/>
          <w:u w:val="single"/>
          <w:lang w:eastAsia="en-US" w:bidi="ar-SA"/>
        </w:rPr>
        <w:sym w:font="Monotype Sorts" w:char="F058"/>
      </w:r>
      <w:r w:rsidR="006D5CB2" w:rsidRPr="006D5CB2">
        <w:rPr>
          <w:rFonts w:asciiTheme="minorHAnsi" w:eastAsia="Calibri" w:hAnsiTheme="minorHAnsi" w:cstheme="minorHAnsi"/>
          <w:sz w:val="16"/>
          <w:szCs w:val="16"/>
          <w:u w:val="single"/>
          <w:lang w:eastAsia="en-US" w:bidi="ar-SA"/>
        </w:rPr>
        <w:t xml:space="preserve">    SI – 1000 Ljubljana    </w:t>
      </w:r>
      <w:r w:rsidR="006D5CB2" w:rsidRPr="006D5CB2">
        <w:rPr>
          <w:rFonts w:asciiTheme="minorHAnsi" w:eastAsia="Calibri" w:hAnsiTheme="minorHAnsi" w:cstheme="minorHAnsi"/>
          <w:sz w:val="16"/>
          <w:szCs w:val="16"/>
          <w:u w:val="single"/>
          <w:lang w:eastAsia="en-US" w:bidi="ar-SA"/>
        </w:rPr>
        <w:sym w:font="Monotype Sorts" w:char="F058"/>
      </w:r>
      <w:r w:rsidR="006D5CB2" w:rsidRPr="006D5CB2">
        <w:rPr>
          <w:rFonts w:asciiTheme="minorHAnsi" w:eastAsia="Calibri" w:hAnsiTheme="minorHAnsi" w:cstheme="minorHAnsi"/>
          <w:sz w:val="16"/>
          <w:szCs w:val="16"/>
          <w:u w:val="single"/>
          <w:lang w:eastAsia="en-US" w:bidi="ar-SA"/>
        </w:rPr>
        <w:t xml:space="preserve">     tel.:  (01) 4300 557, 4300 558    </w:t>
      </w:r>
      <w:r w:rsidR="006D5CB2" w:rsidRPr="006D5CB2">
        <w:rPr>
          <w:rFonts w:asciiTheme="minorHAnsi" w:eastAsia="Calibri" w:hAnsiTheme="minorHAnsi" w:cstheme="minorHAnsi"/>
          <w:sz w:val="16"/>
          <w:szCs w:val="16"/>
          <w:u w:val="single"/>
          <w:lang w:eastAsia="en-US" w:bidi="ar-SA"/>
        </w:rPr>
        <w:sym w:font="Monotype Sorts" w:char="F058"/>
      </w:r>
      <w:r w:rsidR="006D5CB2" w:rsidRPr="006D5CB2">
        <w:rPr>
          <w:rFonts w:asciiTheme="minorHAnsi" w:eastAsia="Calibri" w:hAnsiTheme="minorHAnsi" w:cstheme="minorHAnsi"/>
          <w:sz w:val="16"/>
          <w:szCs w:val="16"/>
          <w:u w:val="single"/>
          <w:lang w:eastAsia="en-US" w:bidi="ar-SA"/>
        </w:rPr>
        <w:t xml:space="preserve">   e-naslov: </w:t>
      </w:r>
      <w:hyperlink r:id="rId6" w:history="1">
        <w:r w:rsidR="006D5CB2" w:rsidRPr="006D5CB2">
          <w:rPr>
            <w:rFonts w:asciiTheme="minorHAnsi" w:eastAsia="Calibri" w:hAnsiTheme="minorHAnsi" w:cstheme="minorHAnsi"/>
            <w:color w:val="0000FF"/>
            <w:sz w:val="16"/>
            <w:szCs w:val="16"/>
            <w:u w:val="single"/>
            <w:lang w:eastAsia="en-US" w:bidi="ar-SA"/>
          </w:rPr>
          <w:t>info@bralnaznacka.si</w:t>
        </w:r>
      </w:hyperlink>
    </w:p>
    <w:p w14:paraId="58C31F30" w14:textId="77777777" w:rsidR="006D5CB2" w:rsidRDefault="006D5CB2">
      <w:pPr>
        <w:rPr>
          <w:rFonts w:hint="eastAsia"/>
          <w:i/>
          <w:iCs/>
          <w:sz w:val="30"/>
          <w:szCs w:val="30"/>
        </w:rPr>
      </w:pPr>
    </w:p>
    <w:p w14:paraId="3D6348CC" w14:textId="05356A0B" w:rsidR="00922ADF" w:rsidRPr="009E3535" w:rsidRDefault="000B0CCC">
      <w:pPr>
        <w:rPr>
          <w:rFonts w:hint="eastAsia"/>
          <w:i/>
          <w:iCs/>
          <w:sz w:val="20"/>
          <w:szCs w:val="20"/>
        </w:rPr>
      </w:pPr>
      <w:r w:rsidRPr="009E3535">
        <w:rPr>
          <w:i/>
          <w:iCs/>
          <w:sz w:val="26"/>
        </w:rPr>
        <w:t>Mednarodni dan knjige za otroke, 2. april 2021</w:t>
      </w:r>
      <w:r w:rsidR="009E3535">
        <w:rPr>
          <w:i/>
          <w:iCs/>
          <w:sz w:val="26"/>
        </w:rPr>
        <w:br/>
      </w:r>
    </w:p>
    <w:p w14:paraId="24EC9AD8" w14:textId="6A9251E8" w:rsidR="00922ADF" w:rsidRPr="009E3535" w:rsidRDefault="000B0CCC">
      <w:pPr>
        <w:rPr>
          <w:rFonts w:hint="eastAsia"/>
          <w:i/>
          <w:iCs/>
          <w:sz w:val="26"/>
        </w:rPr>
      </w:pPr>
      <w:r w:rsidRPr="009E3535">
        <w:rPr>
          <w:i/>
          <w:iCs/>
          <w:sz w:val="26"/>
        </w:rPr>
        <w:t xml:space="preserve">Poslanica MARKA KRAVOSA, predsednika </w:t>
      </w:r>
      <w:r w:rsidR="006D5CB2" w:rsidRPr="009E3535">
        <w:rPr>
          <w:i/>
          <w:iCs/>
          <w:sz w:val="26"/>
        </w:rPr>
        <w:t xml:space="preserve">Društva Bralna značka Slovenije </w:t>
      </w:r>
      <w:r w:rsidR="00844193" w:rsidRPr="009E3535">
        <w:rPr>
          <w:i/>
          <w:iCs/>
          <w:sz w:val="26"/>
        </w:rPr>
        <w:t>–</w:t>
      </w:r>
      <w:r w:rsidR="006D5CB2" w:rsidRPr="009E3535">
        <w:rPr>
          <w:i/>
          <w:iCs/>
          <w:sz w:val="26"/>
        </w:rPr>
        <w:t xml:space="preserve"> ZPMS</w:t>
      </w:r>
    </w:p>
    <w:p w14:paraId="72DDCDFD" w14:textId="0A5D20A1" w:rsidR="00844193" w:rsidRDefault="00844193">
      <w:pPr>
        <w:rPr>
          <w:rFonts w:hint="eastAsia"/>
          <w:i/>
          <w:iCs/>
          <w:sz w:val="30"/>
          <w:szCs w:val="30"/>
        </w:rPr>
      </w:pPr>
    </w:p>
    <w:p w14:paraId="31B970D1" w14:textId="77777777" w:rsidR="00844193" w:rsidRDefault="00844193">
      <w:pPr>
        <w:rPr>
          <w:rFonts w:hint="eastAsia"/>
          <w:i/>
          <w:iCs/>
        </w:rPr>
      </w:pPr>
    </w:p>
    <w:p w14:paraId="23FD170E" w14:textId="626106DA" w:rsidR="00922ADF" w:rsidRPr="00844193" w:rsidRDefault="00844193">
      <w:pPr>
        <w:rPr>
          <w:rFonts w:hint="eastAsia"/>
          <w:b/>
          <w:bCs/>
          <w:sz w:val="30"/>
          <w:szCs w:val="30"/>
        </w:rPr>
      </w:pPr>
      <w:r w:rsidRPr="00844193">
        <w:rPr>
          <w:b/>
          <w:bCs/>
          <w:sz w:val="30"/>
          <w:szCs w:val="30"/>
        </w:rPr>
        <w:t>Berimo otroške knjige, da se bodo zgladile gube na čelu starega sveta</w:t>
      </w:r>
    </w:p>
    <w:p w14:paraId="1EE364DD" w14:textId="3F50BA9A" w:rsidR="006D5CB2" w:rsidRDefault="006D5CB2">
      <w:pPr>
        <w:rPr>
          <w:rFonts w:hint="eastAsia"/>
          <w:b/>
          <w:bCs/>
          <w:i/>
          <w:iCs/>
          <w:sz w:val="30"/>
          <w:szCs w:val="30"/>
        </w:rPr>
      </w:pPr>
    </w:p>
    <w:p w14:paraId="171384E2" w14:textId="77777777" w:rsidR="00844193" w:rsidRDefault="00844193">
      <w:pPr>
        <w:rPr>
          <w:rFonts w:hint="eastAsia"/>
          <w:b/>
          <w:bCs/>
          <w:i/>
          <w:iCs/>
          <w:sz w:val="30"/>
          <w:szCs w:val="30"/>
        </w:rPr>
      </w:pPr>
    </w:p>
    <w:p w14:paraId="3F6A2B9C" w14:textId="32AC9387" w:rsidR="00922ADF" w:rsidRDefault="000B0CCC">
      <w:pPr>
        <w:rPr>
          <w:rFonts w:hint="eastAsia"/>
        </w:rPr>
      </w:pPr>
      <w:r>
        <w:rPr>
          <w:b/>
          <w:bCs/>
          <w:i/>
          <w:iCs/>
          <w:sz w:val="30"/>
          <w:szCs w:val="30"/>
        </w:rPr>
        <w:t>Takoj za dnevom lažnivih kljukcev, 1. aprilom, nastopi mednarodni, svetovni dan knjig za otroke. Prav je tako. V teh dišečih, lepo okrašenih knjigah je 1001 resnica, tisoč občutkov in dogodivščin v davnini in do današnjih dni: pod soncem in pod žarki lune, iz mitskih korenin pod zemljo in iz sanjske preje, kjer je vse zlahka res, če prinaša dobro - in srečen konec.</w:t>
      </w:r>
    </w:p>
    <w:p w14:paraId="6717CA00" w14:textId="77777777" w:rsidR="00922ADF" w:rsidRDefault="000B0CCC">
      <w:pPr>
        <w:rPr>
          <w:rFonts w:hint="eastAsia"/>
        </w:rPr>
      </w:pPr>
      <w:r>
        <w:rPr>
          <w:b/>
          <w:bCs/>
          <w:i/>
          <w:iCs/>
          <w:sz w:val="30"/>
          <w:szCs w:val="30"/>
        </w:rPr>
        <w:t xml:space="preserve">Vsa velika literatura rase iz teh resnic prve otroške knjige, ki se napaja in poji ob toku prvinskega življenja. Od tisočerih zrn soli, tisočerih zrnc cvetnega prahu, iz rojev črk in besed na pisanem papirju. Naj nam bo v veselje: malim in velikim. Dajmo ga z veseljem deliti z drugimi v svoji bližini. </w:t>
      </w:r>
    </w:p>
    <w:p w14:paraId="16AD4309" w14:textId="6CB0FA91" w:rsidR="00922ADF" w:rsidRDefault="000B0CCC">
      <w:pPr>
        <w:rPr>
          <w:rFonts w:hint="eastAsia"/>
          <w:b/>
          <w:bCs/>
          <w:i/>
          <w:iCs/>
          <w:sz w:val="30"/>
          <w:szCs w:val="30"/>
        </w:rPr>
      </w:pPr>
      <w:r>
        <w:rPr>
          <w:b/>
          <w:bCs/>
          <w:i/>
          <w:iCs/>
          <w:sz w:val="30"/>
          <w:szCs w:val="30"/>
        </w:rPr>
        <w:t>Berimo otroške knjige, da se bodo zgladile gube na čelu starega sveta.</w:t>
      </w:r>
    </w:p>
    <w:p w14:paraId="5C89811D" w14:textId="222B19DE" w:rsidR="006D5CB2" w:rsidRDefault="006D5CB2">
      <w:pPr>
        <w:rPr>
          <w:rFonts w:hint="eastAsia"/>
          <w:b/>
          <w:bCs/>
          <w:i/>
          <w:iCs/>
          <w:sz w:val="30"/>
          <w:szCs w:val="30"/>
        </w:rPr>
      </w:pPr>
    </w:p>
    <w:p w14:paraId="6A8C1570" w14:textId="77777777" w:rsidR="006D5CB2" w:rsidRDefault="006D5CB2">
      <w:pPr>
        <w:rPr>
          <w:rFonts w:hint="eastAsia"/>
          <w:b/>
          <w:bCs/>
          <w:i/>
          <w:iCs/>
          <w:sz w:val="30"/>
          <w:szCs w:val="30"/>
        </w:rPr>
      </w:pPr>
    </w:p>
    <w:p w14:paraId="4533AFA5" w14:textId="62DD8AE5" w:rsidR="006D5CB2" w:rsidRDefault="006D5CB2">
      <w:pPr>
        <w:rPr>
          <w:rFonts w:hint="eastAsia"/>
          <w:b/>
          <w:bCs/>
          <w:i/>
          <w:iCs/>
          <w:sz w:val="30"/>
          <w:szCs w:val="30"/>
        </w:rPr>
      </w:pPr>
    </w:p>
    <w:p w14:paraId="68266741" w14:textId="77777777" w:rsidR="00844193" w:rsidRDefault="00844193">
      <w:pPr>
        <w:rPr>
          <w:rFonts w:hint="eastAsia"/>
          <w:b/>
          <w:bCs/>
          <w:i/>
          <w:iCs/>
          <w:sz w:val="30"/>
          <w:szCs w:val="30"/>
        </w:rPr>
      </w:pPr>
    </w:p>
    <w:p w14:paraId="1C562237" w14:textId="2F6B6349" w:rsidR="006D5CB2" w:rsidRDefault="006D5CB2">
      <w:pPr>
        <w:rPr>
          <w:rFonts w:hint="eastAsia"/>
          <w:b/>
          <w:bCs/>
          <w:i/>
          <w:iCs/>
          <w:sz w:val="30"/>
          <w:szCs w:val="30"/>
        </w:rPr>
      </w:pPr>
    </w:p>
    <w:p w14:paraId="45CCB00D" w14:textId="0E58B7CB" w:rsidR="006D5CB2" w:rsidRDefault="006D5CB2" w:rsidP="006D5CB2">
      <w:pPr>
        <w:jc w:val="center"/>
        <w:rPr>
          <w:rFonts w:hint="eastAsia"/>
          <w:b/>
          <w:bCs/>
          <w:i/>
          <w:iCs/>
          <w:sz w:val="30"/>
          <w:szCs w:val="30"/>
        </w:rPr>
      </w:pPr>
      <w:r>
        <w:rPr>
          <w:noProof/>
        </w:rPr>
        <w:drawing>
          <wp:inline distT="0" distB="0" distL="0" distR="0" wp14:anchorId="5F34838E" wp14:editId="1FD29529">
            <wp:extent cx="1238250" cy="209323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3963" cy="2102890"/>
                    </a:xfrm>
                    <a:prstGeom prst="rect">
                      <a:avLst/>
                    </a:prstGeom>
                    <a:noFill/>
                    <a:ln>
                      <a:noFill/>
                    </a:ln>
                  </pic:spPr>
                </pic:pic>
              </a:graphicData>
            </a:graphic>
          </wp:inline>
        </w:drawing>
      </w:r>
    </w:p>
    <w:p w14:paraId="7C8F9A85" w14:textId="2C27CDDD" w:rsidR="004F3B53" w:rsidRPr="004F3B53" w:rsidRDefault="004F3B53" w:rsidP="004F3B53">
      <w:pPr>
        <w:rPr>
          <w:rFonts w:hint="eastAsia"/>
          <w:sz w:val="30"/>
          <w:szCs w:val="30"/>
        </w:rPr>
      </w:pPr>
    </w:p>
    <w:p w14:paraId="0E116058" w14:textId="4BA9C744" w:rsidR="004F3B53" w:rsidRPr="004F3B53" w:rsidRDefault="004F3B53" w:rsidP="004F3B53">
      <w:pPr>
        <w:rPr>
          <w:rFonts w:hint="eastAsia"/>
          <w:sz w:val="28"/>
          <w:szCs w:val="28"/>
        </w:rPr>
      </w:pPr>
    </w:p>
    <w:p w14:paraId="4B4E577D" w14:textId="427494BE" w:rsidR="004F3B53" w:rsidRPr="004F3B53" w:rsidRDefault="004F3B53" w:rsidP="004F3B53">
      <w:pPr>
        <w:tabs>
          <w:tab w:val="left" w:pos="945"/>
        </w:tabs>
        <w:ind w:left="-113"/>
        <w:rPr>
          <w:rFonts w:asciiTheme="minorHAnsi" w:hAnsiTheme="minorHAnsi" w:cstheme="minorHAnsi"/>
          <w:sz w:val="28"/>
          <w:szCs w:val="28"/>
        </w:rPr>
      </w:pPr>
      <w:r w:rsidRPr="004F3B53">
        <w:rPr>
          <w:rFonts w:asciiTheme="minorHAnsi" w:hAnsiTheme="minorHAnsi" w:cstheme="minorHAnsi"/>
          <w:sz w:val="20"/>
          <w:szCs w:val="18"/>
        </w:rPr>
        <w:t>Ilustracija: Tanja Komadina</w:t>
      </w:r>
    </w:p>
    <w:sectPr w:rsidR="004F3B53" w:rsidRPr="004F3B53">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ADF"/>
    <w:rsid w:val="000A4A09"/>
    <w:rsid w:val="000B0CCC"/>
    <w:rsid w:val="002F3D71"/>
    <w:rsid w:val="004F3B53"/>
    <w:rsid w:val="006D5CB2"/>
    <w:rsid w:val="00844193"/>
    <w:rsid w:val="00922ADF"/>
    <w:rsid w:val="009E35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D6F930"/>
  <w15:docId w15:val="{9A450E08-65F4-40DE-856D-D4F7D493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itolo">
    <w:name w:val="Titolo"/>
    <w:basedOn w:val="Navaden"/>
    <w:next w:val="Telobesedila"/>
    <w:qFormat/>
    <w:pPr>
      <w:keepNext/>
      <w:spacing w:before="240" w:after="120"/>
    </w:pPr>
    <w:rPr>
      <w:rFonts w:ascii="Arial" w:eastAsia="Andale Sans UI"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styleId="Napis">
    <w:name w:val="caption"/>
    <w:basedOn w:val="Navaden"/>
    <w:qFormat/>
    <w:pPr>
      <w:suppressLineNumbers/>
      <w:spacing w:before="120" w:after="120"/>
    </w:pPr>
    <w:rPr>
      <w:rFonts w:cs="Tahoma"/>
      <w:i/>
      <w:iCs/>
    </w:rPr>
  </w:style>
  <w:style w:type="paragraph" w:customStyle="1" w:styleId="Indice">
    <w:name w:val="Indice"/>
    <w:basedOn w:val="Navaden"/>
    <w:qFormat/>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ralnaznacka.si"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170</Words>
  <Characters>972</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Petra Potočnik</cp:lastModifiedBy>
  <cp:revision>10</cp:revision>
  <dcterms:created xsi:type="dcterms:W3CDTF">2009-04-16T11:32:00Z</dcterms:created>
  <dcterms:modified xsi:type="dcterms:W3CDTF">2021-03-31T12:06:00Z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